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F8" w:rsidRPr="000565B3" w:rsidRDefault="00010FF8" w:rsidP="00010F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565B3">
        <w:rPr>
          <w:rFonts w:ascii="Times New Roman" w:hAnsi="Times New Roman" w:cs="Times New Roman"/>
          <w:b/>
          <w:sz w:val="28"/>
          <w:szCs w:val="28"/>
        </w:rPr>
        <w:t>Вопросы  рубежного контроля</w:t>
      </w:r>
    </w:p>
    <w:p w:rsidR="00010FF8" w:rsidRPr="000565B3" w:rsidRDefault="00010FF8" w:rsidP="00010F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565B3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 1 </w:t>
      </w:r>
      <w:r w:rsidR="000565B3" w:rsidRPr="000565B3">
        <w:rPr>
          <w:rFonts w:ascii="Times New Roman" w:hAnsi="Times New Roman" w:cs="Times New Roman"/>
          <w:b/>
          <w:sz w:val="28"/>
          <w:szCs w:val="28"/>
        </w:rPr>
        <w:t>–</w:t>
      </w:r>
      <w:r w:rsidRPr="000565B3">
        <w:rPr>
          <w:rFonts w:ascii="Times New Roman" w:hAnsi="Times New Roman" w:cs="Times New Roman"/>
          <w:b/>
          <w:sz w:val="28"/>
          <w:szCs w:val="28"/>
        </w:rPr>
        <w:t xml:space="preserve"> Коллоквиум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1. Предмет, цель и задачи науки «Экология микроорганизмов».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2. Место микроорганизмов в иерархии живого.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3. Особенности микроорганизмов как объектов познания.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4. Место и роль микроорганизмов в биосфере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5. Микроорганизмы как часть экосистемы.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6. Систематика и номенклатура микроорганизмов. Классификация бактерий по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Берджи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7. Особенности строения клеточной стенки грамположительных, грамотрицательных бактерий. Сущность окраски по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Граму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8. Роль микроорганизмов в круговоротах веществ биогенных элементов, обеспечивающих устойчивость биосферы.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9. Участие микроорганизмов в круговороте углерода в биосфере.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10. Роль фотосинтезирующих бактерий в формировании газового состава атмосферы.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11.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Целлюлозолитические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микроорганизмы. Роль в повышении продуктивности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агросистем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12. Роль микроорганизмов в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гумусообразовании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>. Приготовление компостированных органических удобрений. Роль в сохранении плодородия почвы.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13. Брожения. Использование в пищевых производствах.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14. Участие микроорганизмов в круговороте азота.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15. Азотфиксирующие микроорганизмы. Условия жизни. Свободноживущие аэробные и анаэробные азотфиксаторы. Симбиотические азотфиксирующие бактерии. Роль в повышении продуктивности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агросистем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. Бактериальные удобрения.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16.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Аммонифицирующие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микроорганизмы. Условия жизни. Роль в формировании плодородия почв.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17. Процесс нитрификации. Работы С.Н. Вернадского. Нитрифицирующие бактерии. Условия жизни. Роль в обеспечении плодородия почв.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18. Процесс денитрификации. Прямая и косвенная денитрификация.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19. Участие микроорганизмов в круговороте фосфора.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20. Участие микроорганизмов в круговороте серы.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565B3">
        <w:rPr>
          <w:rFonts w:ascii="Times New Roman" w:hAnsi="Times New Roman" w:cs="Times New Roman"/>
          <w:sz w:val="28"/>
          <w:szCs w:val="28"/>
        </w:rPr>
        <w:t xml:space="preserve"> 21.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Экофизиология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микроорганизмов.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22. Влияние факторов внешней среды на развитие микроорганизмов: температура, кислотность и щелочность,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>-восстановительные условия и отношение к кислороду, соленость.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23. Действие температур на микроорганизмы. Облигатные и факультативные психрофильные микроорганизмы. Примеры.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Мезофильные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, термофильные микроорганизмы. Примеры. Естественные среды обитания.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24. Влияние кислотности на рост микроорганизмов.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Алкалофильные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нейтрофильные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, ацидофильные микроорганизмы. Естественные среды обитания.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lastRenderedPageBreak/>
        <w:t xml:space="preserve">25. Действие солености среды на микроорганизмы. Плазмолиз,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плазмоптиз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>. Пресноводные (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негалофильные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) микроорганизмы.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Галотолерантные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>, галофильные умеренные и экстремальные микроорганизмы. Естественные среды обитания.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26. Влияние молекулярного кислорода на рост микроорганизмов. Аэробы, факультативные и облигатные анаэробы. Естественные среды обитания.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27. Воздействие солнечного излучения (инфракрасное, видимый свет, ультрафиолетовое) на микроорганизмы.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28. Биологическая обработка органических отходов.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29. Аэробная и анаэробная очистка сточных вод.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30. Методы стерилизации и пастеризации.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31. Применение знания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экофизиологии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микроорганизмов в сельском хозяйстве и пищевой промышленности.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Микробиота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молока. Динамика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микробиоты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в процессе хранения молока. 33. Экологические особенности </w:t>
      </w:r>
      <w:proofErr w:type="gramStart"/>
      <w:r w:rsidRPr="000565B3">
        <w:rPr>
          <w:rFonts w:ascii="Times New Roman" w:hAnsi="Times New Roman" w:cs="Times New Roman"/>
          <w:sz w:val="28"/>
          <w:szCs w:val="28"/>
        </w:rPr>
        <w:t>молочно-кислых</w:t>
      </w:r>
      <w:proofErr w:type="gramEnd"/>
      <w:r w:rsidRPr="000565B3">
        <w:rPr>
          <w:rFonts w:ascii="Times New Roman" w:hAnsi="Times New Roman" w:cs="Times New Roman"/>
          <w:sz w:val="28"/>
          <w:szCs w:val="28"/>
        </w:rPr>
        <w:t xml:space="preserve"> микроорганизмов.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34. Биотехнологии приготовления кисломолочных продуктов. </w:t>
      </w:r>
    </w:p>
    <w:p w:rsidR="000565B3" w:rsidRPr="000565B3" w:rsidRDefault="000565B3" w:rsidP="00010F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0FF8" w:rsidRPr="000565B3" w:rsidRDefault="00010FF8" w:rsidP="00010F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565B3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№2 </w:t>
      </w:r>
      <w:r w:rsidR="000565B3" w:rsidRPr="000565B3">
        <w:rPr>
          <w:rFonts w:ascii="Times New Roman" w:hAnsi="Times New Roman" w:cs="Times New Roman"/>
          <w:b/>
          <w:sz w:val="28"/>
          <w:szCs w:val="28"/>
        </w:rPr>
        <w:t>–</w:t>
      </w:r>
      <w:r w:rsidRPr="000565B3">
        <w:rPr>
          <w:rFonts w:ascii="Times New Roman" w:hAnsi="Times New Roman" w:cs="Times New Roman"/>
          <w:b/>
          <w:sz w:val="28"/>
          <w:szCs w:val="28"/>
        </w:rPr>
        <w:t xml:space="preserve"> коллоквиум</w:t>
      </w:r>
      <w:bookmarkStart w:id="0" w:name="_GoBack"/>
      <w:bookmarkEnd w:id="0"/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35. Санитарно-показательные микроорганизмы - показатель качества окружающей среды.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36. Бактерии группы кишечной палочки (БГКП). Особенности культивирования. Учет результатов.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37. Выделение микроорганизмов из различных сред. Методика отбор проб. Культивирование.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38. Универсальные, элективные, дифференциальные питательные среды. Методы посева.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39. Учет численности микроорганизмов различных субстратах. Морфология колоний различных микроорганизмов.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40. Приготовление мазков-препаратов. Простые и сложные методы окраски. Изучение морфологии микроорганизмов в световом микроскопе.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41. Изучение методов определения активности микроорганизмов в природе.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42. Роль микроорганизмов в формировании газового состава атмосферы. Создание кислородной атмосферы в результате дисбаланса между продукцией и деструкцией органического вещества.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43. Атмосфера как среда обитания микроорганизмов. Лимитирующие факторы среды. Способы попадания микроорганизмов в воздух.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44.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Микробиота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воздуха.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Микробиота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воздуха закрытых помещений. Способы определения количественного и качественного состава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микробиоты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воздуха.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45. Характеристика водоемов как среды обитания микроорганизмов. Особенности водных микроорганизмов.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46. Значение микроорганизмов в первичной продукции водоемов и минерализации органических веществ.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 47. Основные физиологические группы микроорганизмов, участвующих в превращениях веществ в водоемах и круговорот биогенных элементов.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lastRenderedPageBreak/>
        <w:t xml:space="preserve"> 48.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Микробиоценозы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пресных водоемов.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Аутохтонные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и аллохтонные микроорганизмы.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Микробиота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болот.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49. Определение количественного и качественного состава микроорганизмов в воде. Определение в воде БГКП.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50. Специфика почвы как среды обитания микроорганизмов. Особенности почвенных микроорганизмов. Распределение микроорганизмов в почве. Выживаемость патогенных микроорганизмов в почве.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51. Роль микроорганизмов в почвообразовательных процессах и в плодородии почв.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52. Структура </w:t>
      </w:r>
      <w:proofErr w:type="gramStart"/>
      <w:r w:rsidRPr="000565B3">
        <w:rPr>
          <w:rFonts w:ascii="Times New Roman" w:hAnsi="Times New Roman" w:cs="Times New Roman"/>
          <w:sz w:val="28"/>
          <w:szCs w:val="28"/>
        </w:rPr>
        <w:t>микробного</w:t>
      </w:r>
      <w:proofErr w:type="gramEnd"/>
      <w:r w:rsidRPr="00056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ценоза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почвы.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Зимогенная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и автохтонная микрофлора.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53.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Аммонифицирующие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целлюлозолитические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 процессы в почве как показатель биологической активности почвы.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54.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Микробно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-растительные взаимодействия в ризосфере и </w:t>
      </w:r>
      <w:proofErr w:type="spellStart"/>
      <w:r w:rsidRPr="000565B3">
        <w:rPr>
          <w:rFonts w:ascii="Times New Roman" w:hAnsi="Times New Roman" w:cs="Times New Roman"/>
          <w:sz w:val="28"/>
          <w:szCs w:val="28"/>
        </w:rPr>
        <w:t>ризоплане</w:t>
      </w:r>
      <w:proofErr w:type="spellEnd"/>
      <w:r w:rsidRPr="000565B3">
        <w:rPr>
          <w:rFonts w:ascii="Times New Roman" w:hAnsi="Times New Roman" w:cs="Times New Roman"/>
          <w:sz w:val="28"/>
          <w:szCs w:val="28"/>
        </w:rPr>
        <w:t xml:space="preserve">. Микориза.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 xml:space="preserve">55. Клубеньковые бактерии и бобовые растения. 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56. Эпифитная микрофлора, ее состав и значение. Фитопатогенные микроорганизмы.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57. Как определить «индекс кишечной палочки», то есть количество кишечных камней в литре воды? Как проводится лабораторные  исследования?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58. Какие организмы принадлежат другим почвенным организмам?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59. Что такое зеленые водоросли?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60. Что такое сине-зеленые водоросли?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61. Что такое диатомовые водоросли?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62. Что такое обычные организмы?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63. Как изменяются соединения фосфора?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64. Как изменяются соединения серы?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65. Как идут изменения в соединениях железа?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66. Как проходит азотный цикл?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67. Какова комбинация микроорганизмов в почве?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68. Что представляют собой микроорганизмы, разлагающие целлюлозу?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69. Как проходит азотный цикл?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70. Что такое микробные активаторы?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71. Что такое ингибиторы микробов?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72. Какова наилучшая среда для многих бактерий?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73. Какие микроорганизмы являются галофобными микроорганизмами?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74. Влияние микроорганизма мутуализма?</w:t>
      </w:r>
    </w:p>
    <w:p w:rsidR="000565B3" w:rsidRPr="000565B3" w:rsidRDefault="000565B3" w:rsidP="0005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65B3">
        <w:rPr>
          <w:rFonts w:ascii="Times New Roman" w:hAnsi="Times New Roman" w:cs="Times New Roman"/>
          <w:sz w:val="28"/>
          <w:szCs w:val="28"/>
        </w:rPr>
        <w:t>75. Каков эффект комменсализма микроорганизма?</w:t>
      </w:r>
    </w:p>
    <w:p w:rsidR="000565B3" w:rsidRPr="000565B3" w:rsidRDefault="000565B3" w:rsidP="000565B3">
      <w:pPr>
        <w:rPr>
          <w:rFonts w:ascii="Times New Roman" w:hAnsi="Times New Roman" w:cs="Times New Roman"/>
          <w:sz w:val="28"/>
          <w:szCs w:val="28"/>
        </w:rPr>
      </w:pPr>
    </w:p>
    <w:p w:rsidR="000565B3" w:rsidRPr="000565B3" w:rsidRDefault="000565B3" w:rsidP="00010F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0FF8" w:rsidRPr="000565B3" w:rsidRDefault="00010FF8" w:rsidP="00010FF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10FF8" w:rsidRPr="00056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49E"/>
    <w:rsid w:val="00010FF8"/>
    <w:rsid w:val="000565B3"/>
    <w:rsid w:val="00867B76"/>
    <w:rsid w:val="00A3514F"/>
    <w:rsid w:val="00B4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F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949</Words>
  <Characters>5413</Characters>
  <Application>Microsoft Office Word</Application>
  <DocSecurity>0</DocSecurity>
  <Lines>45</Lines>
  <Paragraphs>12</Paragraphs>
  <ScaleCrop>false</ScaleCrop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2018-11-18T16:54:00Z</dcterms:created>
  <dcterms:modified xsi:type="dcterms:W3CDTF">2019-01-28T12:21:00Z</dcterms:modified>
</cp:coreProperties>
</file>